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33" w:type="dxa"/>
        <w:tblLayout w:type="fixed"/>
        <w:tblLook w:val="04A0" w:firstRow="1" w:lastRow="0" w:firstColumn="1" w:lastColumn="0" w:noHBand="0" w:noVBand="1"/>
      </w:tblPr>
      <w:tblGrid>
        <w:gridCol w:w="1230"/>
        <w:gridCol w:w="699"/>
        <w:gridCol w:w="276"/>
        <w:gridCol w:w="6"/>
        <w:gridCol w:w="24"/>
        <w:gridCol w:w="257"/>
        <w:gridCol w:w="284"/>
        <w:gridCol w:w="277"/>
        <w:gridCol w:w="1983"/>
        <w:gridCol w:w="1131"/>
        <w:gridCol w:w="1420"/>
        <w:gridCol w:w="280"/>
        <w:gridCol w:w="992"/>
        <w:gridCol w:w="992"/>
        <w:gridCol w:w="1704"/>
        <w:gridCol w:w="851"/>
        <w:gridCol w:w="1027"/>
      </w:tblGrid>
      <w:tr w:rsidR="001A5DAA" w:rsidRPr="001A5DAA" w14:paraId="3C7E1EAC" w14:textId="77777777" w:rsidTr="00D0024D">
        <w:trPr>
          <w:trHeight w:val="557"/>
        </w:trPr>
        <w:tc>
          <w:tcPr>
            <w:tcW w:w="13433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CA47736" w14:textId="77777777" w:rsidR="001A5DAA" w:rsidRPr="001A5DAA" w:rsidRDefault="001A5DAA" w:rsidP="001A5DAA">
            <w:pPr>
              <w:ind w:right="-4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1A5DAA">
              <w:rPr>
                <w:rFonts w:ascii="Tahoma" w:hAnsi="Tahoma" w:cs="Tahoma"/>
                <w:b/>
                <w:sz w:val="32"/>
                <w:szCs w:val="32"/>
              </w:rPr>
              <w:t>Cédula de Registro</w:t>
            </w:r>
          </w:p>
        </w:tc>
      </w:tr>
      <w:tr w:rsidR="00D0024D" w:rsidRPr="001A5DAA" w14:paraId="7919E1A4" w14:textId="77777777" w:rsidTr="00D0024D">
        <w:trPr>
          <w:trHeight w:val="2394"/>
        </w:trPr>
        <w:tc>
          <w:tcPr>
            <w:tcW w:w="3053" w:type="dxa"/>
            <w:gridSpan w:val="8"/>
            <w:tcBorders>
              <w:right w:val="nil"/>
            </w:tcBorders>
          </w:tcPr>
          <w:p w14:paraId="4D6B6DF9" w14:textId="77777777" w:rsidR="001A5DAA" w:rsidRDefault="001A5DAA" w:rsidP="001A5DAA">
            <w:pPr>
              <w:ind w:right="-4"/>
              <w:rPr>
                <w:rFonts w:ascii="Tahoma" w:hAnsi="Tahoma" w:cs="Tahoma"/>
              </w:rPr>
            </w:pPr>
          </w:p>
          <w:p w14:paraId="2D66B9DB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58F4DC93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44BEE152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69D6F289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76235340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443DA427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0BCF4736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29EB8A55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4C269CB2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00562CE3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0504BA3D" w14:textId="77777777" w:rsidR="00820ADC" w:rsidRDefault="00820ADC" w:rsidP="001A5DAA">
            <w:pPr>
              <w:ind w:right="-4"/>
              <w:rPr>
                <w:rFonts w:ascii="Tahoma" w:hAnsi="Tahoma" w:cs="Tahoma"/>
              </w:rPr>
            </w:pPr>
          </w:p>
          <w:p w14:paraId="21696B5D" w14:textId="77777777" w:rsidR="00820ADC" w:rsidRPr="001A5DAA" w:rsidRDefault="00820ADC" w:rsidP="001A5DAA">
            <w:pPr>
              <w:ind w:right="-4"/>
              <w:rPr>
                <w:rFonts w:ascii="Tahoma" w:hAnsi="Tahoma" w:cs="Tahoma"/>
              </w:rPr>
            </w:pPr>
          </w:p>
        </w:tc>
        <w:tc>
          <w:tcPr>
            <w:tcW w:w="6798" w:type="dxa"/>
            <w:gridSpan w:val="6"/>
            <w:tcBorders>
              <w:left w:val="nil"/>
              <w:right w:val="nil"/>
            </w:tcBorders>
            <w:vAlign w:val="center"/>
          </w:tcPr>
          <w:p w14:paraId="64488F48" w14:textId="77777777" w:rsidR="001A5DAA" w:rsidRPr="00FD15A6" w:rsidRDefault="00820ADC" w:rsidP="001A5DAA">
            <w:pPr>
              <w:ind w:right="-4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lang w:val="es-ES_tradnl" w:eastAsia="es-ES_tradnl"/>
              </w:rPr>
              <w:drawing>
                <wp:inline distT="0" distB="0" distL="0" distR="0" wp14:anchorId="0BBDA5AB" wp14:editId="05894247">
                  <wp:extent cx="4031163" cy="2098717"/>
                  <wp:effectExtent l="19050" t="0" r="7437" b="0"/>
                  <wp:docPr id="1" name="Imagen 3" descr="C:\Academia\AMPRES\Logo Ampres 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Academia\AMPRES\Logo Ampres 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130" cy="210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2" w:type="dxa"/>
            <w:gridSpan w:val="3"/>
            <w:tcBorders>
              <w:left w:val="nil"/>
            </w:tcBorders>
            <w:vAlign w:val="center"/>
          </w:tcPr>
          <w:p w14:paraId="4EADB587" w14:textId="77F3CCEB" w:rsidR="001A5DAA" w:rsidRPr="001A5DAA" w:rsidRDefault="00DF1433" w:rsidP="001A5DAA">
            <w:pPr>
              <w:ind w:right="-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05742" wp14:editId="38E65912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-217805</wp:posOffset>
                      </wp:positionV>
                      <wp:extent cx="963930" cy="1322070"/>
                      <wp:effectExtent l="3175" t="0" r="10795" b="133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930" cy="1322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BFB88" w14:textId="77777777" w:rsidR="00A70255" w:rsidRDefault="00A70255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50D811A" w14:textId="77777777" w:rsidR="00A70255" w:rsidRDefault="00A70255" w:rsidP="00A70255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0574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3" o:spid="_x0000_s1026" type="#_x0000_t202" style="position:absolute;left:0;text-align:left;margin-left:48.25pt;margin-top:-17.1pt;width:75.9pt;height:10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">
                      <v:textbox>
                        <w:txbxContent>
                          <w:p w14:paraId="629BFB88" w14:textId="77777777" w:rsidR="00A70255" w:rsidRDefault="00A7025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0D811A" w14:textId="77777777" w:rsidR="00A70255" w:rsidRDefault="00A70255" w:rsidP="00A702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5DAA" w:rsidRPr="001A5DAA" w14:paraId="49DD08CB" w14:textId="77777777" w:rsidTr="00D0024D">
        <w:trPr>
          <w:trHeight w:val="429"/>
        </w:trPr>
        <w:tc>
          <w:tcPr>
            <w:tcW w:w="1230" w:type="dxa"/>
            <w:vAlign w:val="center"/>
          </w:tcPr>
          <w:p w14:paraId="70F25C77" w14:textId="77777777" w:rsidR="001A5DAA" w:rsidRPr="001A5DAA" w:rsidRDefault="001A5DAA" w:rsidP="00C6277E">
            <w:pPr>
              <w:ind w:right="-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Nombre:</w:t>
            </w:r>
          </w:p>
        </w:tc>
        <w:tc>
          <w:tcPr>
            <w:tcW w:w="12203" w:type="dxa"/>
            <w:gridSpan w:val="16"/>
            <w:vAlign w:val="center"/>
          </w:tcPr>
          <w:p w14:paraId="1CD2463B" w14:textId="77777777" w:rsidR="001A5DAA" w:rsidRPr="001A5DAA" w:rsidRDefault="003A7998" w:rsidP="00C6277E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RICARDO AMBRIZ PEREZ</w:t>
            </w:r>
          </w:p>
        </w:tc>
      </w:tr>
      <w:tr w:rsidR="001A5DAA" w:rsidRPr="001A5DAA" w14:paraId="39318B23" w14:textId="77777777" w:rsidTr="00D0024D">
        <w:trPr>
          <w:trHeight w:val="407"/>
        </w:trPr>
        <w:tc>
          <w:tcPr>
            <w:tcW w:w="2205" w:type="dxa"/>
            <w:gridSpan w:val="3"/>
            <w:vAlign w:val="center"/>
          </w:tcPr>
          <w:p w14:paraId="3FA738E6" w14:textId="77777777" w:rsidR="001A5DAA" w:rsidRPr="001A5DAA" w:rsidRDefault="001A5DAA" w:rsidP="00820ADC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Correo electrónico:</w:t>
            </w:r>
          </w:p>
        </w:tc>
        <w:tc>
          <w:tcPr>
            <w:tcW w:w="11228" w:type="dxa"/>
            <w:gridSpan w:val="14"/>
            <w:vAlign w:val="center"/>
          </w:tcPr>
          <w:p w14:paraId="0D3EB1A4" w14:textId="77777777" w:rsidR="001A5DAA" w:rsidRPr="001A5DAA" w:rsidRDefault="003A7998" w:rsidP="00C6277E">
            <w:pPr>
              <w:ind w:right="-4"/>
              <w:rPr>
                <w:rFonts w:ascii="Tahoma" w:hAnsi="Tahoma" w:cs="Tahoma"/>
              </w:rPr>
            </w:pPr>
            <w:hyperlink r:id="rId5" w:history="1">
              <w:r w:rsidRPr="00C70FBC">
                <w:rPr>
                  <w:rStyle w:val="Hipervnculo"/>
                  <w:rFonts w:ascii="Tahoma" w:hAnsi="Tahoma" w:cs="Tahoma"/>
                </w:rPr>
                <w:t>rickambriz@yahoo.com</w:t>
              </w:r>
            </w:hyperlink>
          </w:p>
        </w:tc>
      </w:tr>
      <w:tr w:rsidR="00820ADC" w:rsidRPr="00820ADC" w14:paraId="56E0C7BE" w14:textId="77777777" w:rsidTr="00820ADC">
        <w:trPr>
          <w:trHeight w:val="419"/>
        </w:trPr>
        <w:tc>
          <w:tcPr>
            <w:tcW w:w="2235" w:type="dxa"/>
            <w:gridSpan w:val="5"/>
            <w:vAlign w:val="center"/>
          </w:tcPr>
          <w:p w14:paraId="3CB39E26" w14:textId="77777777" w:rsidR="00820ADC" w:rsidRPr="00820ADC" w:rsidRDefault="00820ADC" w:rsidP="00820ADC">
            <w:pPr>
              <w:ind w:right="-4"/>
              <w:rPr>
                <w:rFonts w:ascii="Tahoma" w:hAnsi="Tahoma" w:cs="Tahoma"/>
              </w:rPr>
            </w:pPr>
            <w:r w:rsidRPr="00820ADC">
              <w:rPr>
                <w:rFonts w:ascii="Tahoma" w:hAnsi="Tahoma" w:cs="Tahoma"/>
              </w:rPr>
              <w:t>Lugar de residencia:</w:t>
            </w:r>
          </w:p>
        </w:tc>
        <w:tc>
          <w:tcPr>
            <w:tcW w:w="11198" w:type="dxa"/>
            <w:gridSpan w:val="12"/>
            <w:vAlign w:val="center"/>
          </w:tcPr>
          <w:p w14:paraId="51C6E8E0" w14:textId="77777777" w:rsidR="00820ADC" w:rsidRPr="00820ADC" w:rsidRDefault="003A7998" w:rsidP="00820ADC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CDMX</w:t>
            </w:r>
          </w:p>
        </w:tc>
      </w:tr>
      <w:tr w:rsidR="00FD15A6" w:rsidRPr="001A5DAA" w14:paraId="40F73419" w14:textId="77777777" w:rsidTr="00D0024D">
        <w:trPr>
          <w:trHeight w:val="419"/>
        </w:trPr>
        <w:tc>
          <w:tcPr>
            <w:tcW w:w="13433" w:type="dxa"/>
            <w:gridSpan w:val="17"/>
            <w:vAlign w:val="center"/>
          </w:tcPr>
          <w:p w14:paraId="085BB339" w14:textId="77777777" w:rsidR="00FD15A6" w:rsidRPr="00C6277E" w:rsidRDefault="00FD15A6" w:rsidP="00785B82">
            <w:pPr>
              <w:ind w:right="-4"/>
              <w:jc w:val="center"/>
              <w:rPr>
                <w:rFonts w:ascii="Tahoma" w:hAnsi="Tahoma" w:cs="Tahoma"/>
                <w:b/>
              </w:rPr>
            </w:pPr>
            <w:r w:rsidRPr="00C6277E">
              <w:rPr>
                <w:rFonts w:ascii="Tahoma" w:hAnsi="Tahoma" w:cs="Tahoma"/>
                <w:b/>
              </w:rPr>
              <w:t>Preparación Académica y en Evaluación</w:t>
            </w:r>
          </w:p>
        </w:tc>
      </w:tr>
      <w:tr w:rsidR="00785B82" w:rsidRPr="001A5DAA" w14:paraId="411C58CB" w14:textId="77777777" w:rsidTr="00D0024D">
        <w:trPr>
          <w:trHeight w:val="510"/>
        </w:trPr>
        <w:tc>
          <w:tcPr>
            <w:tcW w:w="1929" w:type="dxa"/>
            <w:gridSpan w:val="2"/>
          </w:tcPr>
          <w:p w14:paraId="66968B3B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Licenciatura:</w:t>
            </w:r>
          </w:p>
        </w:tc>
        <w:tc>
          <w:tcPr>
            <w:tcW w:w="4238" w:type="dxa"/>
            <w:gridSpan w:val="8"/>
          </w:tcPr>
          <w:p w14:paraId="386842B5" w14:textId="77777777" w:rsidR="00FD15A6" w:rsidRPr="001A5DAA" w:rsidRDefault="003A7998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Economía</w:t>
            </w:r>
          </w:p>
        </w:tc>
        <w:tc>
          <w:tcPr>
            <w:tcW w:w="1420" w:type="dxa"/>
          </w:tcPr>
          <w:p w14:paraId="12D3DF4A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Institución</w:t>
            </w:r>
          </w:p>
        </w:tc>
        <w:tc>
          <w:tcPr>
            <w:tcW w:w="3968" w:type="dxa"/>
            <w:gridSpan w:val="4"/>
          </w:tcPr>
          <w:p w14:paraId="6529E2F0" w14:textId="77777777" w:rsidR="00FD15A6" w:rsidRPr="001A5DAA" w:rsidRDefault="003A7998" w:rsidP="00820ADC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UNAM</w:t>
            </w:r>
          </w:p>
        </w:tc>
        <w:tc>
          <w:tcPr>
            <w:tcW w:w="851" w:type="dxa"/>
          </w:tcPr>
          <w:p w14:paraId="12F3EEDA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Año</w:t>
            </w:r>
          </w:p>
        </w:tc>
        <w:tc>
          <w:tcPr>
            <w:tcW w:w="1027" w:type="dxa"/>
          </w:tcPr>
          <w:p w14:paraId="331ED69F" w14:textId="77777777" w:rsidR="00FD15A6" w:rsidRPr="001A5DAA" w:rsidRDefault="003A7998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1999</w:t>
            </w:r>
          </w:p>
        </w:tc>
      </w:tr>
      <w:tr w:rsidR="00785B82" w:rsidRPr="001A5DAA" w14:paraId="3EE97DDC" w14:textId="77777777" w:rsidTr="00D0024D">
        <w:trPr>
          <w:trHeight w:val="510"/>
        </w:trPr>
        <w:tc>
          <w:tcPr>
            <w:tcW w:w="1929" w:type="dxa"/>
            <w:gridSpan w:val="2"/>
          </w:tcPr>
          <w:p w14:paraId="77874513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Posgrado:</w:t>
            </w:r>
          </w:p>
        </w:tc>
        <w:tc>
          <w:tcPr>
            <w:tcW w:w="4238" w:type="dxa"/>
            <w:gridSpan w:val="8"/>
          </w:tcPr>
          <w:p w14:paraId="1B71E83C" w14:textId="77777777" w:rsidR="00FD15A6" w:rsidRPr="001A5DAA" w:rsidRDefault="003A7998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MBA International Banking and Finance</w:t>
            </w:r>
          </w:p>
        </w:tc>
        <w:tc>
          <w:tcPr>
            <w:tcW w:w="1420" w:type="dxa"/>
          </w:tcPr>
          <w:p w14:paraId="7BE702DC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Institución</w:t>
            </w:r>
          </w:p>
        </w:tc>
        <w:tc>
          <w:tcPr>
            <w:tcW w:w="3968" w:type="dxa"/>
            <w:gridSpan w:val="4"/>
          </w:tcPr>
          <w:p w14:paraId="6865B38C" w14:textId="77777777" w:rsidR="00FD15A6" w:rsidRPr="001A5DAA" w:rsidRDefault="003A7998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Universidad de Birmingham, UK</w:t>
            </w:r>
          </w:p>
        </w:tc>
        <w:tc>
          <w:tcPr>
            <w:tcW w:w="851" w:type="dxa"/>
          </w:tcPr>
          <w:p w14:paraId="20A5E4FE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Año</w:t>
            </w:r>
          </w:p>
        </w:tc>
        <w:tc>
          <w:tcPr>
            <w:tcW w:w="1027" w:type="dxa"/>
          </w:tcPr>
          <w:p w14:paraId="174EA3AA" w14:textId="77777777" w:rsidR="00FD15A6" w:rsidRPr="001A5DAA" w:rsidRDefault="003A7998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2003</w:t>
            </w:r>
          </w:p>
        </w:tc>
      </w:tr>
      <w:tr w:rsidR="00D0024D" w:rsidRPr="001A5DAA" w14:paraId="09F4EE08" w14:textId="77777777" w:rsidTr="00D0024D">
        <w:trPr>
          <w:trHeight w:val="510"/>
        </w:trPr>
        <w:tc>
          <w:tcPr>
            <w:tcW w:w="1929" w:type="dxa"/>
            <w:gridSpan w:val="2"/>
          </w:tcPr>
          <w:p w14:paraId="1E8E373E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Evaluación Socioeconómica</w:t>
            </w:r>
          </w:p>
        </w:tc>
        <w:tc>
          <w:tcPr>
            <w:tcW w:w="4238" w:type="dxa"/>
            <w:gridSpan w:val="8"/>
          </w:tcPr>
          <w:p w14:paraId="50EA0297" w14:textId="77777777" w:rsidR="00FD15A6" w:rsidRPr="001A5DAA" w:rsidRDefault="00FD15A6" w:rsidP="008351A3">
            <w:pPr>
              <w:ind w:right="-4"/>
              <w:jc w:val="both"/>
              <w:rPr>
                <w:rFonts w:ascii="Tahoma" w:hAnsi="Tahoma" w:cs="Tahoma"/>
              </w:rPr>
            </w:pPr>
          </w:p>
        </w:tc>
        <w:tc>
          <w:tcPr>
            <w:tcW w:w="1420" w:type="dxa"/>
          </w:tcPr>
          <w:p w14:paraId="3C72361E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Institución</w:t>
            </w:r>
          </w:p>
        </w:tc>
        <w:tc>
          <w:tcPr>
            <w:tcW w:w="3968" w:type="dxa"/>
            <w:gridSpan w:val="4"/>
          </w:tcPr>
          <w:p w14:paraId="0492FFE2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66F328F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Año</w:t>
            </w:r>
          </w:p>
        </w:tc>
        <w:tc>
          <w:tcPr>
            <w:tcW w:w="1027" w:type="dxa"/>
          </w:tcPr>
          <w:p w14:paraId="42F346EE" w14:textId="77777777" w:rsidR="00FD15A6" w:rsidRPr="001A5DAA" w:rsidRDefault="00FD15A6" w:rsidP="001A5DAA">
            <w:pPr>
              <w:ind w:right="-4"/>
              <w:rPr>
                <w:rFonts w:ascii="Tahoma" w:hAnsi="Tahoma" w:cs="Tahoma"/>
              </w:rPr>
            </w:pPr>
          </w:p>
        </w:tc>
      </w:tr>
      <w:tr w:rsidR="00785B82" w:rsidRPr="001A5DAA" w14:paraId="38CF1090" w14:textId="77777777" w:rsidTr="00D0024D">
        <w:trPr>
          <w:trHeight w:val="391"/>
        </w:trPr>
        <w:tc>
          <w:tcPr>
            <w:tcW w:w="13433" w:type="dxa"/>
            <w:gridSpan w:val="17"/>
            <w:vAlign w:val="center"/>
          </w:tcPr>
          <w:p w14:paraId="145C6D05" w14:textId="77777777" w:rsidR="00785B82" w:rsidRPr="00C6277E" w:rsidRDefault="00785B82" w:rsidP="00785B82">
            <w:pPr>
              <w:ind w:right="-4"/>
              <w:jc w:val="center"/>
              <w:rPr>
                <w:rFonts w:ascii="Tahoma" w:hAnsi="Tahoma" w:cs="Tahoma"/>
                <w:b/>
              </w:rPr>
            </w:pPr>
            <w:r w:rsidRPr="00C6277E">
              <w:rPr>
                <w:rFonts w:ascii="Tahoma" w:hAnsi="Tahoma" w:cs="Tahoma"/>
                <w:b/>
              </w:rPr>
              <w:t>Desarrollo Profesional</w:t>
            </w:r>
          </w:p>
        </w:tc>
      </w:tr>
      <w:tr w:rsidR="00C6277E" w:rsidRPr="001A5DAA" w14:paraId="15A1ECC7" w14:textId="77777777" w:rsidTr="00D0024D">
        <w:tc>
          <w:tcPr>
            <w:tcW w:w="5036" w:type="dxa"/>
            <w:gridSpan w:val="9"/>
          </w:tcPr>
          <w:p w14:paraId="7ABB438B" w14:textId="77777777" w:rsidR="00C6277E" w:rsidRPr="001A5DAA" w:rsidRDefault="00C6277E" w:rsidP="00C6277E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Años de experiencia en evaluación de proyectos:</w:t>
            </w:r>
          </w:p>
        </w:tc>
        <w:tc>
          <w:tcPr>
            <w:tcW w:w="8397" w:type="dxa"/>
            <w:gridSpan w:val="8"/>
          </w:tcPr>
          <w:p w14:paraId="7D1B2686" w14:textId="77777777" w:rsidR="00C6277E" w:rsidRPr="001A5DAA" w:rsidRDefault="003A7998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</w:tr>
      <w:tr w:rsidR="00C6277E" w:rsidRPr="001A5DAA" w14:paraId="757CFEAB" w14:textId="77777777" w:rsidTr="00D0024D">
        <w:tc>
          <w:tcPr>
            <w:tcW w:w="2776" w:type="dxa"/>
            <w:gridSpan w:val="7"/>
          </w:tcPr>
          <w:p w14:paraId="000538C8" w14:textId="77777777" w:rsidR="00C6277E" w:rsidRPr="001A5DAA" w:rsidRDefault="00C6277E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Sectores desarrollados:</w:t>
            </w:r>
          </w:p>
        </w:tc>
        <w:tc>
          <w:tcPr>
            <w:tcW w:w="10657" w:type="dxa"/>
            <w:gridSpan w:val="10"/>
          </w:tcPr>
          <w:p w14:paraId="636003C1" w14:textId="1885D51D" w:rsidR="00C6277E" w:rsidRPr="001A5DAA" w:rsidRDefault="003A7998" w:rsidP="00207111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Salud, Urbano, </w:t>
            </w:r>
            <w:r w:rsidR="007D22D3">
              <w:rPr>
                <w:rFonts w:ascii="Tahoma" w:hAnsi="Tahoma" w:cs="Tahoma"/>
              </w:rPr>
              <w:t>Comunicaciones y Transportes</w:t>
            </w:r>
          </w:p>
        </w:tc>
      </w:tr>
      <w:tr w:rsidR="00C6277E" w:rsidRPr="00C6277E" w14:paraId="3BE41767" w14:textId="77777777" w:rsidTr="00D0024D">
        <w:tc>
          <w:tcPr>
            <w:tcW w:w="13433" w:type="dxa"/>
            <w:gridSpan w:val="17"/>
          </w:tcPr>
          <w:p w14:paraId="5742E1FA" w14:textId="77777777" w:rsidR="00C6277E" w:rsidRPr="00C6277E" w:rsidRDefault="00C6277E" w:rsidP="00C6277E">
            <w:pPr>
              <w:ind w:right="-4"/>
              <w:jc w:val="center"/>
              <w:rPr>
                <w:rFonts w:ascii="Tahoma" w:hAnsi="Tahoma" w:cs="Tahoma"/>
                <w:b/>
              </w:rPr>
            </w:pPr>
            <w:r w:rsidRPr="00C6277E">
              <w:rPr>
                <w:rFonts w:ascii="Tahoma" w:hAnsi="Tahoma" w:cs="Tahoma"/>
                <w:b/>
              </w:rPr>
              <w:t>Ocupación Actual</w:t>
            </w:r>
          </w:p>
        </w:tc>
      </w:tr>
      <w:tr w:rsidR="00D0024D" w:rsidRPr="001A5DAA" w14:paraId="3F50B04D" w14:textId="77777777" w:rsidTr="00D0024D">
        <w:trPr>
          <w:trHeight w:val="437"/>
        </w:trPr>
        <w:tc>
          <w:tcPr>
            <w:tcW w:w="2492" w:type="dxa"/>
            <w:gridSpan w:val="6"/>
          </w:tcPr>
          <w:p w14:paraId="38628D41" w14:textId="77777777" w:rsidR="00D0024D" w:rsidRPr="001A5DAA" w:rsidRDefault="00D0024D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Empresa/Dependencia</w:t>
            </w:r>
          </w:p>
        </w:tc>
        <w:tc>
          <w:tcPr>
            <w:tcW w:w="5375" w:type="dxa"/>
            <w:gridSpan w:val="6"/>
          </w:tcPr>
          <w:p w14:paraId="37D1D15A" w14:textId="77777777" w:rsidR="00D0024D" w:rsidRPr="001A5DAA" w:rsidRDefault="003A7998" w:rsidP="00207111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Consultor Independiente</w:t>
            </w:r>
          </w:p>
        </w:tc>
        <w:tc>
          <w:tcPr>
            <w:tcW w:w="992" w:type="dxa"/>
          </w:tcPr>
          <w:p w14:paraId="07594244" w14:textId="77777777" w:rsidR="00D0024D" w:rsidRPr="001A5DAA" w:rsidRDefault="00D0024D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Puesto:</w:t>
            </w:r>
          </w:p>
        </w:tc>
        <w:tc>
          <w:tcPr>
            <w:tcW w:w="4574" w:type="dxa"/>
            <w:gridSpan w:val="4"/>
          </w:tcPr>
          <w:p w14:paraId="064FD2A5" w14:textId="77777777" w:rsidR="00D0024D" w:rsidRPr="001A5DAA" w:rsidRDefault="00D0024D" w:rsidP="001A5DAA">
            <w:pPr>
              <w:ind w:right="-4"/>
              <w:rPr>
                <w:rFonts w:ascii="Tahoma" w:hAnsi="Tahoma" w:cs="Tahoma"/>
              </w:rPr>
            </w:pPr>
          </w:p>
        </w:tc>
      </w:tr>
      <w:tr w:rsidR="00D0024D" w:rsidRPr="001A5DAA" w14:paraId="19EBA56E" w14:textId="77777777" w:rsidTr="00207111">
        <w:trPr>
          <w:trHeight w:val="323"/>
        </w:trPr>
        <w:tc>
          <w:tcPr>
            <w:tcW w:w="2211" w:type="dxa"/>
            <w:gridSpan w:val="4"/>
          </w:tcPr>
          <w:p w14:paraId="158841D5" w14:textId="77777777" w:rsidR="00D0024D" w:rsidRPr="001A5DAA" w:rsidRDefault="00D0024D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 de contacto:</w:t>
            </w:r>
          </w:p>
        </w:tc>
        <w:tc>
          <w:tcPr>
            <w:tcW w:w="11222" w:type="dxa"/>
            <w:gridSpan w:val="13"/>
          </w:tcPr>
          <w:p w14:paraId="27524346" w14:textId="4976061A" w:rsidR="00D0024D" w:rsidRPr="001A5DAA" w:rsidRDefault="003A7998" w:rsidP="001A5DAA">
            <w:pPr>
              <w:ind w:right="-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5529225274   </w:t>
            </w:r>
            <w:hyperlink r:id="rId6" w:history="1">
              <w:r w:rsidR="007D22D3" w:rsidRPr="00C70FBC">
                <w:rPr>
                  <w:rStyle w:val="Hipervnculo"/>
                  <w:rFonts w:ascii="Tahoma" w:hAnsi="Tahoma" w:cs="Tahoma"/>
                </w:rPr>
                <w:t>rickambriz@yahoo.com</w:t>
              </w:r>
            </w:hyperlink>
          </w:p>
        </w:tc>
      </w:tr>
    </w:tbl>
    <w:p w14:paraId="00362E01" w14:textId="77777777" w:rsidR="00E411C4" w:rsidRDefault="00E411C4">
      <w:r>
        <w:br w:type="page"/>
      </w:r>
    </w:p>
    <w:tbl>
      <w:tblPr>
        <w:tblStyle w:val="Tablaconcuadrcula"/>
        <w:tblW w:w="13433" w:type="dxa"/>
        <w:tblLayout w:type="fixed"/>
        <w:tblLook w:val="04A0" w:firstRow="1" w:lastRow="0" w:firstColumn="1" w:lastColumn="0" w:noHBand="0" w:noVBand="1"/>
      </w:tblPr>
      <w:tblGrid>
        <w:gridCol w:w="5778"/>
        <w:gridCol w:w="1447"/>
        <w:gridCol w:w="1354"/>
        <w:gridCol w:w="2410"/>
        <w:gridCol w:w="2444"/>
      </w:tblGrid>
      <w:tr w:rsidR="00D0024D" w:rsidRPr="00D0024D" w14:paraId="519F9306" w14:textId="77777777" w:rsidTr="00D0024D">
        <w:trPr>
          <w:trHeight w:val="395"/>
        </w:trPr>
        <w:tc>
          <w:tcPr>
            <w:tcW w:w="13433" w:type="dxa"/>
            <w:gridSpan w:val="5"/>
          </w:tcPr>
          <w:p w14:paraId="398F82F4" w14:textId="77777777" w:rsidR="00D0024D" w:rsidRPr="00D0024D" w:rsidRDefault="00D0024D" w:rsidP="00E454E1">
            <w:pPr>
              <w:ind w:right="-4"/>
              <w:jc w:val="center"/>
              <w:rPr>
                <w:rFonts w:ascii="Tahoma" w:hAnsi="Tahoma" w:cs="Tahoma"/>
                <w:b/>
              </w:rPr>
            </w:pPr>
            <w:r w:rsidRPr="00D0024D">
              <w:rPr>
                <w:rFonts w:ascii="Tahoma" w:hAnsi="Tahoma" w:cs="Tahoma"/>
                <w:b/>
              </w:rPr>
              <w:lastRenderedPageBreak/>
              <w:t>Principales proyectos evaluados</w:t>
            </w:r>
            <w:r w:rsidR="00820ADC">
              <w:rPr>
                <w:rFonts w:ascii="Tahoma" w:hAnsi="Tahoma" w:cs="Tahoma"/>
                <w:b/>
              </w:rPr>
              <w:t xml:space="preserve"> o principales actividades relacionadas</w:t>
            </w:r>
            <w:r w:rsidR="00A70255">
              <w:rPr>
                <w:rFonts w:ascii="Tahoma" w:hAnsi="Tahoma" w:cs="Tahoma"/>
                <w:b/>
              </w:rPr>
              <w:t xml:space="preserve"> con la evaluación (máximo 10)</w:t>
            </w:r>
            <w:r w:rsidRPr="00D0024D">
              <w:rPr>
                <w:rFonts w:ascii="Tahoma" w:hAnsi="Tahoma" w:cs="Tahoma"/>
                <w:b/>
              </w:rPr>
              <w:t>:</w:t>
            </w:r>
          </w:p>
        </w:tc>
      </w:tr>
      <w:tr w:rsidR="00820ADC" w:rsidRPr="00D0024D" w14:paraId="3E965B12" w14:textId="77777777" w:rsidTr="007D22D3">
        <w:tc>
          <w:tcPr>
            <w:tcW w:w="5778" w:type="dxa"/>
            <w:vAlign w:val="center"/>
          </w:tcPr>
          <w:p w14:paraId="71D820DF" w14:textId="77777777" w:rsidR="00820ADC" w:rsidRPr="00D0024D" w:rsidRDefault="00820ADC" w:rsidP="00D0024D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024D">
              <w:rPr>
                <w:rFonts w:ascii="Tahoma" w:hAnsi="Tahoma" w:cs="Tahoma"/>
                <w:sz w:val="20"/>
                <w:szCs w:val="20"/>
              </w:rPr>
              <w:t>Nombre del proyecto</w:t>
            </w:r>
          </w:p>
        </w:tc>
        <w:tc>
          <w:tcPr>
            <w:tcW w:w="1447" w:type="dxa"/>
            <w:vAlign w:val="center"/>
          </w:tcPr>
          <w:p w14:paraId="0B720719" w14:textId="77777777" w:rsidR="00820ADC" w:rsidRPr="00D0024D" w:rsidRDefault="00820ADC" w:rsidP="00D0024D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024D">
              <w:rPr>
                <w:rFonts w:ascii="Tahoma" w:hAnsi="Tahoma" w:cs="Tahoma"/>
                <w:sz w:val="20"/>
                <w:szCs w:val="20"/>
              </w:rPr>
              <w:t>Sector</w:t>
            </w:r>
          </w:p>
        </w:tc>
        <w:tc>
          <w:tcPr>
            <w:tcW w:w="1354" w:type="dxa"/>
            <w:vAlign w:val="center"/>
          </w:tcPr>
          <w:p w14:paraId="3086F5C4" w14:textId="77777777" w:rsidR="00820ADC" w:rsidRPr="00D0024D" w:rsidRDefault="00820ADC" w:rsidP="00D0024D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024D">
              <w:rPr>
                <w:rFonts w:ascii="Tahoma" w:hAnsi="Tahoma" w:cs="Tahoma"/>
                <w:sz w:val="20"/>
                <w:szCs w:val="20"/>
              </w:rPr>
              <w:t>Año</w:t>
            </w:r>
          </w:p>
        </w:tc>
        <w:tc>
          <w:tcPr>
            <w:tcW w:w="2410" w:type="dxa"/>
            <w:vAlign w:val="center"/>
          </w:tcPr>
          <w:p w14:paraId="448F3612" w14:textId="77777777" w:rsidR="00820ADC" w:rsidRPr="00D0024D" w:rsidRDefault="00820ADC" w:rsidP="00D0024D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024D">
              <w:rPr>
                <w:rFonts w:ascii="Tahoma" w:hAnsi="Tahoma" w:cs="Tahoma"/>
                <w:sz w:val="20"/>
                <w:szCs w:val="20"/>
              </w:rPr>
              <w:t>Monto de inversión del proyecto</w:t>
            </w:r>
          </w:p>
          <w:p w14:paraId="451A3086" w14:textId="77777777" w:rsidR="00820ADC" w:rsidRPr="00D0024D" w:rsidRDefault="00820ADC" w:rsidP="00D0024D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024D">
              <w:rPr>
                <w:rFonts w:ascii="Tahoma" w:hAnsi="Tahoma" w:cs="Tahoma"/>
                <w:sz w:val="20"/>
                <w:szCs w:val="20"/>
              </w:rPr>
              <w:t>(Pesos a enero de 2010)</w:t>
            </w:r>
          </w:p>
        </w:tc>
        <w:tc>
          <w:tcPr>
            <w:tcW w:w="2444" w:type="dxa"/>
            <w:vAlign w:val="center"/>
          </w:tcPr>
          <w:p w14:paraId="18C4524F" w14:textId="77777777" w:rsidR="00820ADC" w:rsidRPr="00D0024D" w:rsidRDefault="00820ADC" w:rsidP="00D0024D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024D">
              <w:rPr>
                <w:rFonts w:ascii="Tahoma" w:hAnsi="Tahoma" w:cs="Tahoma"/>
                <w:sz w:val="20"/>
                <w:szCs w:val="20"/>
              </w:rPr>
              <w:t>Registro en la SHCP</w:t>
            </w:r>
          </w:p>
        </w:tc>
      </w:tr>
      <w:tr w:rsidR="00820ADC" w:rsidRPr="007D22D3" w14:paraId="3FBBDF00" w14:textId="77777777" w:rsidTr="007D22D3">
        <w:trPr>
          <w:trHeight w:val="454"/>
        </w:trPr>
        <w:tc>
          <w:tcPr>
            <w:tcW w:w="5778" w:type="dxa"/>
          </w:tcPr>
          <w:p w14:paraId="29308820" w14:textId="77777777" w:rsidR="00820ADC" w:rsidRPr="007D22D3" w:rsidRDefault="003A7998" w:rsidP="008351A3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ACB Construcción Hospital Regional de Alta Especialidad del Sur de Veracruz</w:t>
            </w:r>
          </w:p>
        </w:tc>
        <w:tc>
          <w:tcPr>
            <w:tcW w:w="1447" w:type="dxa"/>
          </w:tcPr>
          <w:p w14:paraId="45E2EB26" w14:textId="77777777" w:rsidR="00820ADC" w:rsidRPr="007D22D3" w:rsidRDefault="003A7998" w:rsidP="008351A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Salud</w:t>
            </w:r>
          </w:p>
        </w:tc>
        <w:tc>
          <w:tcPr>
            <w:tcW w:w="1354" w:type="dxa"/>
          </w:tcPr>
          <w:p w14:paraId="2D63DB23" w14:textId="77777777" w:rsidR="00820ADC" w:rsidRPr="007D22D3" w:rsidRDefault="003A7998" w:rsidP="00FF6034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2410" w:type="dxa"/>
          </w:tcPr>
          <w:p w14:paraId="6ADA8862" w14:textId="77777777" w:rsidR="00820ADC" w:rsidRPr="007D22D3" w:rsidRDefault="00440560" w:rsidP="007D22D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$654,606,218.00</w:t>
            </w:r>
          </w:p>
        </w:tc>
        <w:tc>
          <w:tcPr>
            <w:tcW w:w="2444" w:type="dxa"/>
          </w:tcPr>
          <w:p w14:paraId="5CAEFA0E" w14:textId="77777777" w:rsidR="00820ADC" w:rsidRPr="007D22D3" w:rsidRDefault="00440560" w:rsidP="007D22D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1512U000015</w:t>
            </w:r>
          </w:p>
        </w:tc>
        <w:bookmarkStart w:id="0" w:name="_GoBack"/>
        <w:bookmarkEnd w:id="0"/>
      </w:tr>
      <w:tr w:rsidR="00F71A78" w:rsidRPr="007D22D3" w14:paraId="70800923" w14:textId="77777777" w:rsidTr="007D22D3">
        <w:trPr>
          <w:trHeight w:val="454"/>
        </w:trPr>
        <w:tc>
          <w:tcPr>
            <w:tcW w:w="5778" w:type="dxa"/>
          </w:tcPr>
          <w:p w14:paraId="2566DCC4" w14:textId="77777777" w:rsidR="00F71A78" w:rsidRPr="007D22D3" w:rsidRDefault="00440560" w:rsidP="00FD2B6D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ACB Diseño, Construcción, Puesta en Marcha, Operación, Mantenimiento y Reinversión de una Planta para el Aprovechamiento de los Residuos Sólidos Urbanos de la Ciudad de México mediante Biodigestión Anaeróbia.</w:t>
            </w:r>
          </w:p>
        </w:tc>
        <w:tc>
          <w:tcPr>
            <w:tcW w:w="1447" w:type="dxa"/>
          </w:tcPr>
          <w:p w14:paraId="763015E7" w14:textId="77777777" w:rsidR="00F71A78" w:rsidRPr="007D22D3" w:rsidRDefault="00440560" w:rsidP="008351A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Servicios</w:t>
            </w:r>
          </w:p>
        </w:tc>
        <w:tc>
          <w:tcPr>
            <w:tcW w:w="1354" w:type="dxa"/>
          </w:tcPr>
          <w:p w14:paraId="2DC542CB" w14:textId="77777777" w:rsidR="00F71A78" w:rsidRPr="007D22D3" w:rsidRDefault="00440560" w:rsidP="00FF6034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2410" w:type="dxa"/>
          </w:tcPr>
          <w:p w14:paraId="03A0339A" w14:textId="77777777" w:rsidR="00F71A78" w:rsidRPr="007D22D3" w:rsidRDefault="00440560" w:rsidP="007D22D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$4,362,</w:t>
            </w:r>
            <w:r w:rsidR="00D84B85" w:rsidRPr="007D22D3">
              <w:rPr>
                <w:rFonts w:ascii="Tahoma" w:hAnsi="Tahoma" w:cs="Tahoma"/>
                <w:sz w:val="20"/>
                <w:szCs w:val="20"/>
              </w:rPr>
              <w:t>213,198.00</w:t>
            </w:r>
          </w:p>
        </w:tc>
        <w:tc>
          <w:tcPr>
            <w:tcW w:w="2444" w:type="dxa"/>
          </w:tcPr>
          <w:p w14:paraId="33E843DB" w14:textId="77777777" w:rsidR="00F71A78" w:rsidRPr="007D22D3" w:rsidRDefault="00D84B85" w:rsidP="007D22D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S/N</w:t>
            </w:r>
          </w:p>
        </w:tc>
      </w:tr>
      <w:tr w:rsidR="007D22D3" w:rsidRPr="007D22D3" w14:paraId="79E1C20C" w14:textId="77777777" w:rsidTr="007D22D3">
        <w:trPr>
          <w:trHeight w:val="454"/>
        </w:trPr>
        <w:tc>
          <w:tcPr>
            <w:tcW w:w="5778" w:type="dxa"/>
          </w:tcPr>
          <w:p w14:paraId="7AEB8915" w14:textId="77777777" w:rsidR="00440560" w:rsidRPr="007D22D3" w:rsidRDefault="00440560" w:rsidP="00C5303F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Evaluación Socioeconómica Planta de Aprovechamiento de Poder Calorífico de los Residuos Sólidos Urbanos en la Ciudad de México.</w:t>
            </w:r>
          </w:p>
        </w:tc>
        <w:tc>
          <w:tcPr>
            <w:tcW w:w="1447" w:type="dxa"/>
          </w:tcPr>
          <w:p w14:paraId="38F6F71F" w14:textId="77777777" w:rsidR="00440560" w:rsidRPr="007D22D3" w:rsidRDefault="00440560" w:rsidP="00C5303F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Servicios</w:t>
            </w:r>
          </w:p>
        </w:tc>
        <w:tc>
          <w:tcPr>
            <w:tcW w:w="1354" w:type="dxa"/>
          </w:tcPr>
          <w:p w14:paraId="757329EA" w14:textId="77777777" w:rsidR="00440560" w:rsidRPr="007D22D3" w:rsidRDefault="00440560" w:rsidP="00C5303F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2410" w:type="dxa"/>
          </w:tcPr>
          <w:p w14:paraId="5E1BE50D" w14:textId="77777777" w:rsidR="00440560" w:rsidRPr="007D22D3" w:rsidRDefault="00440560" w:rsidP="007D22D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$10,765,325,439.09</w:t>
            </w:r>
          </w:p>
        </w:tc>
        <w:tc>
          <w:tcPr>
            <w:tcW w:w="2444" w:type="dxa"/>
          </w:tcPr>
          <w:p w14:paraId="6F2F050D" w14:textId="77777777" w:rsidR="00440560" w:rsidRPr="007D22D3" w:rsidRDefault="00440560" w:rsidP="007D22D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S/N</w:t>
            </w:r>
          </w:p>
        </w:tc>
      </w:tr>
      <w:tr w:rsidR="00614867" w:rsidRPr="007D22D3" w14:paraId="3A9753B6" w14:textId="77777777" w:rsidTr="007D22D3">
        <w:trPr>
          <w:trHeight w:val="454"/>
        </w:trPr>
        <w:tc>
          <w:tcPr>
            <w:tcW w:w="5778" w:type="dxa"/>
          </w:tcPr>
          <w:p w14:paraId="64DE5027" w14:textId="77777777" w:rsidR="00614867" w:rsidRPr="007D22D3" w:rsidRDefault="00D84B85" w:rsidP="00614867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ACB Cambio de Alimentación de Energía Eléctrica de 23 kV a 230 kV en el Sistema de Transporte Colectivo Metro de la Ciudad de México.</w:t>
            </w:r>
          </w:p>
        </w:tc>
        <w:tc>
          <w:tcPr>
            <w:tcW w:w="1447" w:type="dxa"/>
          </w:tcPr>
          <w:p w14:paraId="3FB5C382" w14:textId="77777777" w:rsidR="00614867" w:rsidRPr="007D22D3" w:rsidRDefault="00D84B85" w:rsidP="006148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Transportes</w:t>
            </w:r>
          </w:p>
        </w:tc>
        <w:tc>
          <w:tcPr>
            <w:tcW w:w="1354" w:type="dxa"/>
          </w:tcPr>
          <w:p w14:paraId="3B1A15D0" w14:textId="77777777" w:rsidR="00614867" w:rsidRPr="007D22D3" w:rsidRDefault="00D84B85" w:rsidP="00614867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2410" w:type="dxa"/>
          </w:tcPr>
          <w:p w14:paraId="72C3A041" w14:textId="77777777" w:rsidR="00614867" w:rsidRPr="007D22D3" w:rsidRDefault="00D84B85" w:rsidP="007D22D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$5,295,218,448.74</w:t>
            </w:r>
          </w:p>
        </w:tc>
        <w:tc>
          <w:tcPr>
            <w:tcW w:w="2444" w:type="dxa"/>
          </w:tcPr>
          <w:p w14:paraId="55E7D9B2" w14:textId="77777777" w:rsidR="00614867" w:rsidRPr="007D22D3" w:rsidRDefault="00D84B85" w:rsidP="007D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22D3">
              <w:rPr>
                <w:rFonts w:ascii="Tahoma" w:hAnsi="Tahoma" w:cs="Tahoma"/>
                <w:sz w:val="20"/>
                <w:szCs w:val="20"/>
              </w:rPr>
              <w:t>S/N</w:t>
            </w:r>
          </w:p>
        </w:tc>
      </w:tr>
      <w:tr w:rsidR="00614867" w:rsidRPr="007D22D3" w14:paraId="348AB7EE" w14:textId="77777777" w:rsidTr="007D22D3">
        <w:trPr>
          <w:trHeight w:val="454"/>
        </w:trPr>
        <w:tc>
          <w:tcPr>
            <w:tcW w:w="5778" w:type="dxa"/>
          </w:tcPr>
          <w:p w14:paraId="5A7342FC" w14:textId="5CCD9338" w:rsidR="00614867" w:rsidRPr="007D22D3" w:rsidRDefault="00EC6A28" w:rsidP="00614867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ACB Construcción del Centro de Convenciones para la Ciudad del Conocimiento y la Cultura en Pachuca Hidalgo.</w:t>
            </w:r>
          </w:p>
        </w:tc>
        <w:tc>
          <w:tcPr>
            <w:tcW w:w="1447" w:type="dxa"/>
          </w:tcPr>
          <w:p w14:paraId="12DD9D88" w14:textId="5595A0E9" w:rsidR="00614867" w:rsidRPr="007D22D3" w:rsidRDefault="00EC6A28" w:rsidP="006148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Cultura</w:t>
            </w:r>
          </w:p>
        </w:tc>
        <w:tc>
          <w:tcPr>
            <w:tcW w:w="1354" w:type="dxa"/>
          </w:tcPr>
          <w:p w14:paraId="5AF13808" w14:textId="77F69F26" w:rsidR="00614867" w:rsidRPr="007D22D3" w:rsidRDefault="00617B71" w:rsidP="00614867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</w:t>
            </w:r>
          </w:p>
        </w:tc>
        <w:tc>
          <w:tcPr>
            <w:tcW w:w="2410" w:type="dxa"/>
          </w:tcPr>
          <w:p w14:paraId="72FF6BA3" w14:textId="499B3D79" w:rsidR="00614867" w:rsidRPr="007D22D3" w:rsidRDefault="00617B71" w:rsidP="007D22D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$471,710,758.00</w:t>
            </w:r>
          </w:p>
        </w:tc>
        <w:tc>
          <w:tcPr>
            <w:tcW w:w="2444" w:type="dxa"/>
          </w:tcPr>
          <w:p w14:paraId="4BD13929" w14:textId="63922086" w:rsidR="00614867" w:rsidRPr="007D22D3" w:rsidRDefault="00617B71" w:rsidP="007D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</w:t>
            </w:r>
          </w:p>
        </w:tc>
      </w:tr>
      <w:tr w:rsidR="00614867" w:rsidRPr="007D22D3" w14:paraId="1C9D5E42" w14:textId="77777777" w:rsidTr="007D22D3">
        <w:trPr>
          <w:trHeight w:val="454"/>
        </w:trPr>
        <w:tc>
          <w:tcPr>
            <w:tcW w:w="5778" w:type="dxa"/>
          </w:tcPr>
          <w:p w14:paraId="48BEFDBA" w14:textId="13061CAB" w:rsidR="00614867" w:rsidRPr="007D22D3" w:rsidRDefault="00617B71" w:rsidP="00614867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ACE Contratación del Servicio Integral de Anestesia para todas las Unidades Médicas de Segundo y Tercer Nivel de Atención de Petróleos Mexicanos.</w:t>
            </w:r>
          </w:p>
        </w:tc>
        <w:tc>
          <w:tcPr>
            <w:tcW w:w="1447" w:type="dxa"/>
          </w:tcPr>
          <w:p w14:paraId="6218A15C" w14:textId="6C8686CA" w:rsidR="00614867" w:rsidRPr="007D22D3" w:rsidRDefault="00617B71" w:rsidP="006148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Salud</w:t>
            </w:r>
          </w:p>
        </w:tc>
        <w:tc>
          <w:tcPr>
            <w:tcW w:w="1354" w:type="dxa"/>
          </w:tcPr>
          <w:p w14:paraId="65F329A0" w14:textId="7FEDD5D6" w:rsidR="00614867" w:rsidRPr="007D22D3" w:rsidRDefault="00617B71" w:rsidP="00614867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</w:t>
            </w:r>
          </w:p>
        </w:tc>
        <w:tc>
          <w:tcPr>
            <w:tcW w:w="2410" w:type="dxa"/>
          </w:tcPr>
          <w:p w14:paraId="3C90CBD9" w14:textId="623166A8" w:rsidR="00614867" w:rsidRPr="007D22D3" w:rsidRDefault="00617B71" w:rsidP="007D22D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$389,125,944.00</w:t>
            </w:r>
          </w:p>
        </w:tc>
        <w:tc>
          <w:tcPr>
            <w:tcW w:w="2444" w:type="dxa"/>
          </w:tcPr>
          <w:p w14:paraId="19E90CD1" w14:textId="1C3C14DF" w:rsidR="00614867" w:rsidRPr="007D22D3" w:rsidRDefault="00617B71" w:rsidP="007D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</w:t>
            </w:r>
          </w:p>
        </w:tc>
      </w:tr>
      <w:tr w:rsidR="00FF6034" w:rsidRPr="007D22D3" w14:paraId="5370B4D1" w14:textId="77777777" w:rsidTr="007D22D3">
        <w:trPr>
          <w:trHeight w:val="454"/>
        </w:trPr>
        <w:tc>
          <w:tcPr>
            <w:tcW w:w="5778" w:type="dxa"/>
            <w:vAlign w:val="center"/>
          </w:tcPr>
          <w:p w14:paraId="5C35C385" w14:textId="3ADB98B7" w:rsidR="00FF6034" w:rsidRPr="007D22D3" w:rsidRDefault="00617B71" w:rsidP="00FF6034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ACB Programa de Adquisiciones</w:t>
            </w:r>
            <w:r w:rsidR="00E04A83">
              <w:rPr>
                <w:rFonts w:ascii="Tahoma" w:hAnsi="Tahoma" w:cs="Tahoma"/>
                <w:sz w:val="20"/>
                <w:szCs w:val="20"/>
              </w:rPr>
              <w:t xml:space="preserve"> de Equipamiento del Grupo de Imagenología, Instituto Mexicano del Seguro Social.</w:t>
            </w:r>
          </w:p>
        </w:tc>
        <w:tc>
          <w:tcPr>
            <w:tcW w:w="1447" w:type="dxa"/>
          </w:tcPr>
          <w:p w14:paraId="159AB257" w14:textId="157E6A9E" w:rsidR="00FF6034" w:rsidRPr="007D22D3" w:rsidRDefault="00E04A83" w:rsidP="00C92F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Salud</w:t>
            </w:r>
          </w:p>
        </w:tc>
        <w:tc>
          <w:tcPr>
            <w:tcW w:w="1354" w:type="dxa"/>
          </w:tcPr>
          <w:p w14:paraId="6AB87218" w14:textId="2DCCE37A" w:rsidR="00FF6034" w:rsidRPr="007D22D3" w:rsidRDefault="00E04A83" w:rsidP="00C92F52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2410" w:type="dxa"/>
            <w:vAlign w:val="center"/>
          </w:tcPr>
          <w:p w14:paraId="40FDEF4A" w14:textId="283F7C04" w:rsidR="00FF6034" w:rsidRPr="007D22D3" w:rsidRDefault="00E04A83" w:rsidP="007D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$2,016,000,000.00</w:t>
            </w:r>
          </w:p>
        </w:tc>
        <w:tc>
          <w:tcPr>
            <w:tcW w:w="2444" w:type="dxa"/>
            <w:vAlign w:val="center"/>
          </w:tcPr>
          <w:p w14:paraId="68D1CB4A" w14:textId="26855DE0" w:rsidR="00FF6034" w:rsidRPr="007D22D3" w:rsidRDefault="00E04A83" w:rsidP="007D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0950GYR0002</w:t>
            </w:r>
          </w:p>
        </w:tc>
      </w:tr>
      <w:tr w:rsidR="00B012ED" w:rsidRPr="007D22D3" w14:paraId="2CB61225" w14:textId="77777777" w:rsidTr="00C5303F">
        <w:trPr>
          <w:trHeight w:val="454"/>
        </w:trPr>
        <w:tc>
          <w:tcPr>
            <w:tcW w:w="5778" w:type="dxa"/>
            <w:vAlign w:val="center"/>
          </w:tcPr>
          <w:p w14:paraId="2D69B947" w14:textId="77777777" w:rsidR="00B012ED" w:rsidRPr="007D22D3" w:rsidRDefault="00B012ED" w:rsidP="00C5303F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ACB Construcción de Hospital General Regional (HGR) nuevo de 249 camas en la Localidad de Ciudad de Morelia, Estado de Michoacan, IMSS</w:t>
            </w:r>
          </w:p>
        </w:tc>
        <w:tc>
          <w:tcPr>
            <w:tcW w:w="1447" w:type="dxa"/>
          </w:tcPr>
          <w:p w14:paraId="4BF5B687" w14:textId="77777777" w:rsidR="00B012ED" w:rsidRPr="007D22D3" w:rsidRDefault="00B012ED" w:rsidP="00C53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Salud</w:t>
            </w:r>
          </w:p>
        </w:tc>
        <w:tc>
          <w:tcPr>
            <w:tcW w:w="1354" w:type="dxa"/>
          </w:tcPr>
          <w:p w14:paraId="2C683BCD" w14:textId="77777777" w:rsidR="00B012ED" w:rsidRPr="007D22D3" w:rsidRDefault="00B012ED" w:rsidP="00C5303F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2410" w:type="dxa"/>
            <w:vAlign w:val="center"/>
          </w:tcPr>
          <w:p w14:paraId="35CAEA62" w14:textId="77777777" w:rsidR="00B012ED" w:rsidRPr="007D22D3" w:rsidRDefault="00B012ED" w:rsidP="00C53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$1,089,843,241.00</w:t>
            </w:r>
          </w:p>
        </w:tc>
        <w:tc>
          <w:tcPr>
            <w:tcW w:w="2444" w:type="dxa"/>
            <w:vAlign w:val="center"/>
          </w:tcPr>
          <w:p w14:paraId="448E934F" w14:textId="77777777" w:rsidR="00B012ED" w:rsidRPr="007D22D3" w:rsidRDefault="00B012ED" w:rsidP="00C53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0950GYR0007</w:t>
            </w:r>
          </w:p>
        </w:tc>
      </w:tr>
      <w:tr w:rsidR="00FF6034" w:rsidRPr="007D22D3" w14:paraId="493A8BD1" w14:textId="77777777" w:rsidTr="007D22D3">
        <w:trPr>
          <w:trHeight w:val="454"/>
        </w:trPr>
        <w:tc>
          <w:tcPr>
            <w:tcW w:w="5778" w:type="dxa"/>
          </w:tcPr>
          <w:p w14:paraId="25D59516" w14:textId="7E4510E7" w:rsidR="00FF6034" w:rsidRPr="007D22D3" w:rsidRDefault="00E04A83" w:rsidP="00C92F52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ACB Construcción de Hospital General Regional (HGR) nuevo en la Localidad de León, en el Estado de Guanajuato IMSS</w:t>
            </w:r>
          </w:p>
        </w:tc>
        <w:tc>
          <w:tcPr>
            <w:tcW w:w="1447" w:type="dxa"/>
          </w:tcPr>
          <w:p w14:paraId="0DC53AB2" w14:textId="3AA67577" w:rsidR="00FF6034" w:rsidRPr="007D22D3" w:rsidRDefault="00E04A83" w:rsidP="00C92F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Salud</w:t>
            </w:r>
          </w:p>
        </w:tc>
        <w:tc>
          <w:tcPr>
            <w:tcW w:w="1354" w:type="dxa"/>
          </w:tcPr>
          <w:p w14:paraId="62698000" w14:textId="1EF52056" w:rsidR="00FF6034" w:rsidRPr="007D22D3" w:rsidRDefault="00E04A83" w:rsidP="00C92F52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2410" w:type="dxa"/>
          </w:tcPr>
          <w:p w14:paraId="046068D4" w14:textId="3CE64F5F" w:rsidR="00FF6034" w:rsidRPr="007D22D3" w:rsidRDefault="00E04A83" w:rsidP="007D22D3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$1,012,950,423.00</w:t>
            </w:r>
          </w:p>
        </w:tc>
        <w:tc>
          <w:tcPr>
            <w:tcW w:w="2444" w:type="dxa"/>
          </w:tcPr>
          <w:p w14:paraId="01A244EB" w14:textId="6A7FB7F7" w:rsidR="00FF6034" w:rsidRPr="007D22D3" w:rsidRDefault="00E04A83" w:rsidP="007D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0950GYR0001</w:t>
            </w:r>
          </w:p>
        </w:tc>
      </w:tr>
      <w:tr w:rsidR="00FF6034" w:rsidRPr="007D22D3" w14:paraId="2C2A55B4" w14:textId="77777777" w:rsidTr="007D22D3">
        <w:trPr>
          <w:trHeight w:val="454"/>
        </w:trPr>
        <w:tc>
          <w:tcPr>
            <w:tcW w:w="5778" w:type="dxa"/>
            <w:vAlign w:val="center"/>
          </w:tcPr>
          <w:p w14:paraId="66129D5A" w14:textId="6606D31B" w:rsidR="00FF6034" w:rsidRPr="007D22D3" w:rsidRDefault="00E04A83" w:rsidP="00FF6034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ACB Construcción de Hospital General Regional (H</w:t>
            </w:r>
            <w:r>
              <w:rPr>
                <w:rFonts w:ascii="Tahoma" w:hAnsi="Tahoma" w:cs="Tahoma"/>
                <w:sz w:val="20"/>
                <w:szCs w:val="20"/>
              </w:rPr>
              <w:t>GR) nuevo de 216 camas en la Localidad de Ciudad Reynosa, Estado de Tamaulipas,</w:t>
            </w:r>
            <w:r>
              <w:rPr>
                <w:rFonts w:ascii="Tahoma" w:hAnsi="Tahoma" w:cs="Tahoma"/>
                <w:sz w:val="20"/>
                <w:szCs w:val="20"/>
              </w:rPr>
              <w:t xml:space="preserve"> IMSS</w:t>
            </w:r>
          </w:p>
        </w:tc>
        <w:tc>
          <w:tcPr>
            <w:tcW w:w="1447" w:type="dxa"/>
          </w:tcPr>
          <w:p w14:paraId="732B757C" w14:textId="2EDD8E13" w:rsidR="00FF6034" w:rsidRPr="007D22D3" w:rsidRDefault="00E04A83" w:rsidP="00C92F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Salud</w:t>
            </w:r>
          </w:p>
        </w:tc>
        <w:tc>
          <w:tcPr>
            <w:tcW w:w="1354" w:type="dxa"/>
          </w:tcPr>
          <w:p w14:paraId="6547168C" w14:textId="04A02B86" w:rsidR="00FF6034" w:rsidRPr="007D22D3" w:rsidRDefault="00E04A83" w:rsidP="00C92F52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2410" w:type="dxa"/>
            <w:vAlign w:val="center"/>
          </w:tcPr>
          <w:p w14:paraId="7338E67A" w14:textId="0FB26523" w:rsidR="00FF6034" w:rsidRPr="007D22D3" w:rsidRDefault="00E04A83" w:rsidP="007D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$787,313,317.00</w:t>
            </w:r>
          </w:p>
        </w:tc>
        <w:tc>
          <w:tcPr>
            <w:tcW w:w="2444" w:type="dxa"/>
            <w:vAlign w:val="center"/>
          </w:tcPr>
          <w:p w14:paraId="68EECC8E" w14:textId="49DE9EB2" w:rsidR="00FF6034" w:rsidRPr="007D22D3" w:rsidRDefault="00E04A83" w:rsidP="007D22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0950GYR0008</w:t>
            </w:r>
          </w:p>
        </w:tc>
      </w:tr>
    </w:tbl>
    <w:p w14:paraId="34538CCE" w14:textId="77777777" w:rsidR="00FD7AB1" w:rsidRDefault="00FD7AB1" w:rsidP="001A5DAA">
      <w:pPr>
        <w:ind w:right="-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0"/>
      </w:tblGrid>
      <w:tr w:rsidR="00A70255" w14:paraId="2AE99516" w14:textId="77777777" w:rsidTr="00A70255">
        <w:tc>
          <w:tcPr>
            <w:tcW w:w="13570" w:type="dxa"/>
          </w:tcPr>
          <w:p w14:paraId="044D7762" w14:textId="77777777" w:rsidR="00A70255" w:rsidRPr="00A70255" w:rsidRDefault="00A70255" w:rsidP="00A70255">
            <w:pPr>
              <w:ind w:right="-4"/>
              <w:jc w:val="center"/>
              <w:rPr>
                <w:b/>
              </w:rPr>
            </w:pPr>
            <w:r w:rsidRPr="00A70255">
              <w:rPr>
                <w:rFonts w:ascii="Tahoma" w:hAnsi="Tahoma" w:cs="Tahoma"/>
                <w:b/>
              </w:rPr>
              <w:t>Motivos por los que deseas pertenecer a AMPRES:</w:t>
            </w:r>
          </w:p>
        </w:tc>
      </w:tr>
      <w:tr w:rsidR="00A70255" w14:paraId="38C374BF" w14:textId="77777777" w:rsidTr="00A70255">
        <w:tc>
          <w:tcPr>
            <w:tcW w:w="13570" w:type="dxa"/>
          </w:tcPr>
          <w:p w14:paraId="5E094674" w14:textId="77777777" w:rsidR="00A70255" w:rsidRPr="00A70255" w:rsidRDefault="00A70255" w:rsidP="00A70255">
            <w:pPr>
              <w:ind w:right="-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E0CBB3" w14:textId="0973F561" w:rsidR="00A70255" w:rsidRPr="00A70255" w:rsidRDefault="00EC6A28" w:rsidP="00A70255">
            <w:pPr>
              <w:ind w:right="-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Formar parte de una Academia cuyos miembros tienen experiencia y conocimientos en las áreas de Evaluación de Proyectos, de quienes puedo adquirir nuevos conocimientos, los cuales pueda demostrar en futuros proyectos a realizar. Asimismo, al formar parte de AMPRES, mis futuros contratantes se darán cuenta que soy parte de una Asociación de Profesionistas, cuyos miembros se dedican en su totalidad a la Evaluación Socioeconómica de Proyectos, actividades a las que me he dedicado en los últimos 14 años.</w:t>
            </w:r>
          </w:p>
          <w:p w14:paraId="5EF359A8" w14:textId="77777777" w:rsidR="00A70255" w:rsidRDefault="00A70255" w:rsidP="001A5DAA">
            <w:pPr>
              <w:ind w:right="-4"/>
            </w:pPr>
          </w:p>
        </w:tc>
      </w:tr>
    </w:tbl>
    <w:p w14:paraId="3D62A0BF" w14:textId="77777777" w:rsidR="00A70255" w:rsidRDefault="00A70255" w:rsidP="001A5DAA">
      <w:pPr>
        <w:ind w:right="-4"/>
      </w:pPr>
    </w:p>
    <w:sectPr w:rsidR="00A70255" w:rsidSect="00E411C4">
      <w:pgSz w:w="15840" w:h="12240" w:orient="landscape"/>
      <w:pgMar w:top="851" w:right="99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A"/>
    <w:rsid w:val="001A5DAA"/>
    <w:rsid w:val="00207111"/>
    <w:rsid w:val="00325045"/>
    <w:rsid w:val="003A7998"/>
    <w:rsid w:val="003F7333"/>
    <w:rsid w:val="00440560"/>
    <w:rsid w:val="005021C6"/>
    <w:rsid w:val="00542B0D"/>
    <w:rsid w:val="005C24C3"/>
    <w:rsid w:val="00614867"/>
    <w:rsid w:val="00617B71"/>
    <w:rsid w:val="00671CE8"/>
    <w:rsid w:val="00785B82"/>
    <w:rsid w:val="00792841"/>
    <w:rsid w:val="007D22D3"/>
    <w:rsid w:val="00820ADC"/>
    <w:rsid w:val="008351A3"/>
    <w:rsid w:val="00A16092"/>
    <w:rsid w:val="00A70255"/>
    <w:rsid w:val="00B012ED"/>
    <w:rsid w:val="00B909A7"/>
    <w:rsid w:val="00BE7099"/>
    <w:rsid w:val="00C119C0"/>
    <w:rsid w:val="00C6277E"/>
    <w:rsid w:val="00D0024D"/>
    <w:rsid w:val="00D84B85"/>
    <w:rsid w:val="00DA4BEF"/>
    <w:rsid w:val="00DF1433"/>
    <w:rsid w:val="00E04A83"/>
    <w:rsid w:val="00E411C4"/>
    <w:rsid w:val="00E454E1"/>
    <w:rsid w:val="00EC6A28"/>
    <w:rsid w:val="00F71A78"/>
    <w:rsid w:val="00FD15A6"/>
    <w:rsid w:val="00FD2B6D"/>
    <w:rsid w:val="00FD7AB1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FC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5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A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7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rickambriz@yahoo.com" TargetMode="External"/><Relationship Id="rId6" Type="http://schemas.openxmlformats.org/officeDocument/2006/relationships/hyperlink" Target="mailto:rickambriz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490</Words>
  <Characters>2698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 Noria Raymundo Rafael</dc:creator>
  <cp:lastModifiedBy>Usuario de Microsoft Office</cp:lastModifiedBy>
  <cp:revision>5</cp:revision>
  <dcterms:created xsi:type="dcterms:W3CDTF">2019-10-29T14:29:00Z</dcterms:created>
  <dcterms:modified xsi:type="dcterms:W3CDTF">2019-10-29T15:03:00Z</dcterms:modified>
</cp:coreProperties>
</file>